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towe zasady oceniania z WOS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szkole podstawowej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Zasady przedmiotowego systemu oceniania.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Sprawdzanie na bieżąco postępów ucznia w nauce z uwzględnieniem wymagań edukacyjnych i indywidualnych możliwości ucznia.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Sformułowanie informacji w postaci oceny szkolnej o postępach ucznia, stopniu opanowania wiadomości i umiejętności oraz rozumieniu treści określonych wymaganiami programowymi.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3. Osobą oceniającą poziom kompetencji przed</w:t>
      </w:r>
      <w:r>
        <w:rPr>
          <w:rFonts w:ascii="Times New Roman" w:hAnsi="Times New Roman" w:cs="Times New Roman"/>
          <w:color w:val="000000"/>
          <w:sz w:val="24"/>
          <w:szCs w:val="24"/>
        </w:rPr>
        <w:t>miotowych jest nauczyciel WOS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Ocenia się umiejętności i wiedzę. Uczeń ma prawo być jeden raz nie przygotowany do odp. ustnej w semestrze i jeden raz zgłosić brak zadania domowego w semestrze.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5. Uczeń może uzyskać ocenę bardzo dobrą za aktywność 3*”</w:t>
      </w:r>
      <w:r w:rsidRPr="0063536C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podręcznika) 3*”-„.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Sposoby sprawdzania dydaktycznych osiągnięć uczniów: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Formy kontroli ustnej (na bieżących lekcjach):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krótkie odpowiedzi na pytania kontrolne,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zawierające opis przebiegu wydarzeń,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dotyczące znajomości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podstawowych pojęć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pobudzające ucznia do myślenia przyczynowo-skutkowego,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przy mapie historycznej.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Dodatkowe pytania naprowadzające wpływają na obniżenie oceny. Nauczyciel pyta z 3 ostatnich lekcji lub z materiału powtórzeniowego, (jeśli zada powtórzenie jako pracę domową). Ocena pracy ucznia w czasie lekcji (częstotliwość zgłaszania się, stosunek do poruszanej tematyki, wykazywanie się wiedzą i dociekliwością).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Formy kontroli pisemnej: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kartkówki - nauczyciel może zrobić kartkówkę z 3 ostatnich lekcji bez zapowiedzi, 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sprawdzian - przygotowane formularze (po zakończonym dziale programowym),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prace pisemne np. rozprawka, plan, schemat, notatka</w:t>
      </w:r>
      <w:r>
        <w:rPr>
          <w:rFonts w:ascii="Times New Roman" w:hAnsi="Times New Roman" w:cs="Times New Roman"/>
          <w:color w:val="000000"/>
          <w:sz w:val="24"/>
          <w:szCs w:val="24"/>
        </w:rPr>
        <w:t>, karta pracy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(wprowadzane stopniowo w procesie edukacyjnym),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zadania domowe,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praca z: tekstem źródłowym, tabelą, wykresem, ilustracją, mapą, taśmą chronologiczną.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prezentacja wyników swojej pracy na forum klasy: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wystawianej ocenie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procentowe: 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95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100 %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+ 92-95 %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85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dobry + 82  -85 %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dobry 70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dostateczny + 67 - 70 %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dostateczny 50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+ 47 - 50 %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30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  <w:bookmarkStart w:id="0" w:name="_GoBack"/>
      <w:bookmarkEnd w:id="0"/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 + 25-  30 %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niedostateczny 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Uwzględnia się indywidualne możliwości edukacyjne każdego ucznia, jego zaangażowanie, wkład pracy, systematyczność oraz informacje zawarte w opinii PPP.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Uczniowie z dysfunkcjami oceniani są wg odrębnych zasad zalecanych przez Poradnię Psychologiczno- Pedagogiczną.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Ocenianie odpowiedzi ustnych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1.Przy ocenianiu odpowiedzi nauczyciel bierze pod uwagę następujące czynniki: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wiadomości z ostatniego działu podręcznika, który był przerabiany na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lekcjach – szczegółowo, z innych lekcji przekrojowo,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wyciągania wniosków,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analizy przyczynowo-skutkowej,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uzasadniania i argumentowania,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posługiwanie się mapą ścienną, mapkami zawartymi w atlasach i podręcznikach.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sposób wyczerpujący opanował wiedzę,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kojarzyć wiadomości oraz przekazywać je zgodnie z logicznym układem,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właściwie rozumie uogólnienia i związki pomiędzy zjawiskami historycznymi,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 zjawiska bez pomocy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umiejętnie i samodzielnie wykorzystuje wiadomości w teorii i praktyce,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poprawny sposób posługuje się terminologią historyczną.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 dobrą”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dostrz</w:t>
      </w:r>
      <w:r>
        <w:rPr>
          <w:rFonts w:ascii="Times New Roman" w:hAnsi="Times New Roman" w:cs="Times New Roman"/>
          <w:color w:val="000000"/>
          <w:sz w:val="24"/>
          <w:szCs w:val="24"/>
        </w:rPr>
        <w:t>ega ciągłość i zmiany w społeczeństwie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związki pomiędzy wydarzeniami,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sytuacjach nietypowych potrafi dokonać prostych uogólnień,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pod kierunkiem nauczyciela potrafi dokonać analizy przyczynowo-skutkowej i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odnaleźć związki i zależności między faktami,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i terminy naukowe 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odpowiedź jest spójna i poprawna pod względem językowym.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 dostateczną”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wiadomości w stopniu podstawowym,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schematycznie przedstawia związki przyczynowo – skutkowe,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chronologicznie przedstawić wydarzenia,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poprawnie rozumie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podstawowe zjawiska społeczne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dokonuje prostych analiz przy pomocy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wykorzystać wiadomości do celów praktycznych, jedynie dzięki pomocy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wypowiedź jest uboga w słownictwo przedmiotu,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wyjaśniać podstawowe definicje 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wykonać proste ćwiczenia z mapą i tekstami źródłowymi.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5.Ocenę “ dopuszczającą”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-objaśnia proste zjawiska i fakty,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-stosuje niektóre pojęcia,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ma wiadomości konieczne, luźno powiązane,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słabo rozumie uogólnienia, nie potrafi wyjaśnić zjawisk,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nie potrafi dokonać analizy przyczynowo-skutkowej,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stosuje wiedzę w sposób jedynie odtwórczy i tylko z pomocą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bardzo ubogie słownictwo przedmiotowe, </w:t>
      </w: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wypowiada się chaotycznie, niespójnie pod względem językowym.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Ocenę niedostateczną dostaje uczeń, który nie spełnia powyższych wymagań edukacyjnych.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Ocenianie umiejętności analizy tekstu źródłowego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-stopień ogólnego rozumienia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-umiejętność- interpretacji informacji zawartych w tekście,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-udzielenia odpowiedzi na postawione do tekstu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wyjaśniania pojęć znajdujących się w tekście,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-wnioskowania na podstawie wiadomości z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-dokonania krytycznej oceny źródła pod względem jego przydatności i wiarygodności,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2.Ocenę “bardzo dobrą” otrzymuje uczeń, który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odpowiedzieć wyczerpująco na wszystkie pytania dołączone do tekstu źródłowego,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na podstawie własnych wniosków określić konsekwencje przedstawionych zjawisk,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dokonać analizy źródła,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przedstawić własne pytania do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krytyki źródła.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pracując na krótkim tekście (przy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analizy tekstu w oparciu o podane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konstruować własne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 Ocenę “dopuszczającą” otrzymuje uczeń, który korzystając z krótkiego tekstu (przy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opowiedzieć treść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treść do epoki w której powstał,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jego rodzaj.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6. Uczeń, który nie spełni wymagań na ocenę “dopuszczającą” otrzymuje stopień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“niedostateczny”.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Ocenianie umiejętności posługiwania się mapą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rozumienie symbolicznego języka mapy ściennej, mapek w atlasach i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podręcznikach historycznych,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sprawnego posługiwania się mapą fizyczną i polityczną,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„róży wiatrów”,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czytania legendy,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wykorzystanie mapy jako ilustracji odpowiedzi.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 w sposób samodzielny i sprawny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posługuje się każdym rodzajem mapy.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w sposób samodzielny i sprawny posługuje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się każdym rodzajem mapy, jeżeli jest on dopasowany do danego zagadnienia.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z pomocą nauczyciela lub innych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uczniów potrafi wskazać na mapie historycznej państwa, miejsca bitew i traktatów </w:t>
      </w: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pokojowych.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Ocenę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dopuszczającą” otrzymuje uczeń, który na wskazanym przez nauczyciela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obszarze potrafi znaleźć niektóre państwa, miejsca bitew i traktatów pokojowych.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6.Ocenę “niedostateczną” otrzymuje uczeń, który pomimo pomocy nauczyciela nie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potrafi wykazać się podstawową umiejętnością pracy z mapą. </w:t>
      </w: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Zasady poprawiania ocen: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Uczeń po otrzymaniu oceny niedostatecznej ma prawo do próby ponownego zaliczenia sprawdzianu, testu w przeciągu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tygodni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Przy ustalaniu terminów prac pisemnych stosuje się przepisy zawarte w PZO, (indywidualnie uwzględnia się stan zdrowia dziecka i jego sytuację życiową).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Uczeń w trakcie semestru ma prawo poprawić swoje oceny zgłaszając się na konsultacje indywidualne, wykonując z własnej inicjatywy prace dodatkowe.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Waga poszczególnych form sprawdzania wiedzy i umiejętności uczniów: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Poprawa prac </w:t>
      </w:r>
      <w:r>
        <w:rPr>
          <w:rFonts w:ascii="Times New Roman" w:hAnsi="Times New Roman" w:cs="Times New Roman"/>
          <w:color w:val="000000"/>
          <w:sz w:val="24"/>
          <w:szCs w:val="24"/>
        </w:rPr>
        <w:t>klasowych, sprawdzianów: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grupowa: 1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Odpowiedź ustna, kartkówka: 3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>adanie domowe, prezentacje, aktywność</w:t>
      </w:r>
      <w:r>
        <w:rPr>
          <w:rFonts w:ascii="Times New Roman" w:hAnsi="Times New Roman" w:cs="Times New Roman"/>
          <w:color w:val="000000"/>
          <w:sz w:val="24"/>
          <w:szCs w:val="24"/>
        </w:rPr>
        <w:t>, karty pracy: 1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Testy diagnostyczne liczone do średniej: 5</w:t>
      </w:r>
    </w:p>
    <w:p w:rsidR="00FC3E64" w:rsidRPr="0063536C" w:rsidRDefault="00FC3E64" w:rsidP="00FC3E6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tabs>
          <w:tab w:val="left" w:pos="371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BB11CB" w:rsidRDefault="00BB11CB"/>
    <w:sectPr w:rsidR="00BB11CB" w:rsidSect="0010296D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F5" w:rsidRDefault="005219F5">
      <w:pPr>
        <w:spacing w:after="0" w:line="240" w:lineRule="auto"/>
      </w:pPr>
      <w:r>
        <w:separator/>
      </w:r>
    </w:p>
  </w:endnote>
  <w:endnote w:type="continuationSeparator" w:id="0">
    <w:p w:rsidR="005219F5" w:rsidRDefault="0052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92441"/>
      <w:docPartObj>
        <w:docPartGallery w:val="Page Numbers (Bottom of Page)"/>
        <w:docPartUnique/>
      </w:docPartObj>
    </w:sdtPr>
    <w:sdtEndPr/>
    <w:sdtContent>
      <w:p w:rsidR="0063536C" w:rsidRDefault="00FC3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1B">
          <w:rPr>
            <w:noProof/>
          </w:rPr>
          <w:t>1</w:t>
        </w:r>
        <w:r>
          <w:fldChar w:fldCharType="end"/>
        </w:r>
      </w:p>
    </w:sdtContent>
  </w:sdt>
  <w:p w:rsidR="0063536C" w:rsidRDefault="00521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F5" w:rsidRDefault="005219F5">
      <w:pPr>
        <w:spacing w:after="0" w:line="240" w:lineRule="auto"/>
      </w:pPr>
      <w:r>
        <w:separator/>
      </w:r>
    </w:p>
  </w:footnote>
  <w:footnote w:type="continuationSeparator" w:id="0">
    <w:p w:rsidR="005219F5" w:rsidRDefault="0052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4559"/>
    <w:multiLevelType w:val="hybridMultilevel"/>
    <w:tmpl w:val="418C26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4"/>
    <w:rsid w:val="005219F5"/>
    <w:rsid w:val="0055676A"/>
    <w:rsid w:val="008403AA"/>
    <w:rsid w:val="00BB11CB"/>
    <w:rsid w:val="00E8421B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EC11-CADE-4ECE-877A-4E4CD0B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2023-09-01T11:18:00Z</dcterms:created>
  <dcterms:modified xsi:type="dcterms:W3CDTF">2023-09-01T11:18:00Z</dcterms:modified>
</cp:coreProperties>
</file>