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8C" w:rsidRPr="001C59C2" w:rsidRDefault="00267F8C" w:rsidP="001C59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C2">
        <w:rPr>
          <w:rFonts w:ascii="Times New Roman" w:hAnsi="Times New Roman" w:cs="Times New Roman"/>
          <w:b/>
          <w:sz w:val="28"/>
          <w:szCs w:val="28"/>
        </w:rPr>
        <w:t>P</w:t>
      </w:r>
      <w:r w:rsidR="001C59C2" w:rsidRPr="001C59C2">
        <w:rPr>
          <w:rFonts w:ascii="Times New Roman" w:hAnsi="Times New Roman" w:cs="Times New Roman"/>
          <w:b/>
          <w:sz w:val="28"/>
          <w:szCs w:val="28"/>
        </w:rPr>
        <w:t>rzedmiotowe zasady oceniania z Edukacji Dla B</w:t>
      </w:r>
      <w:r w:rsidRPr="001C59C2">
        <w:rPr>
          <w:rFonts w:ascii="Times New Roman" w:hAnsi="Times New Roman" w:cs="Times New Roman"/>
          <w:b/>
          <w:sz w:val="28"/>
          <w:szCs w:val="28"/>
        </w:rPr>
        <w:t>ezpieczeństwa</w:t>
      </w:r>
    </w:p>
    <w:p w:rsidR="00267F8C" w:rsidRPr="001C59C2" w:rsidRDefault="001C59C2" w:rsidP="001C59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Szkoła Podstawowa</w:t>
      </w:r>
      <w:bookmarkStart w:id="0" w:name="_GoBack"/>
      <w:bookmarkEnd w:id="0"/>
      <w:r w:rsidR="00267F8C" w:rsidRPr="001C59C2">
        <w:rPr>
          <w:rFonts w:ascii="Times New Roman" w:hAnsi="Times New Roman" w:cs="Times New Roman"/>
          <w:b/>
          <w:sz w:val="28"/>
          <w:szCs w:val="28"/>
        </w:rPr>
        <w:t xml:space="preserve"> im. Jana Pawła II w Przyjaźni.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59C2">
        <w:rPr>
          <w:rFonts w:ascii="Times New Roman" w:hAnsi="Times New Roman" w:cs="Times New Roman"/>
          <w:b/>
          <w:sz w:val="24"/>
          <w:szCs w:val="24"/>
        </w:rPr>
        <w:t>I. Wstęp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1. Przedmiotowe Zasady Oceniania z edukacji dla bezpieczeństwa [zwany dalej PZO] zgodny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jest z Zasadami Wewnętrznego Oceniania w Szkole Podstawowej im. Jana Pawła II w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Przyjaźni.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2. Wymagania edukacyjne sformułowane zostały w oparciu o Podstawę Programową MEN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oraz program dla II etapu edukacyjnego „Żyję i działam bezpiecznie”.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3. PZO jest omówiony i przedstawiony uczniom podczas pierwszych zajęć (na początku roku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szkolnego). PZO jest dostępny dla uczniów i rodziców. Jest umieszczony na stronie</w:t>
      </w:r>
    </w:p>
    <w:p w:rsidR="0041751A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internetowej</w:t>
      </w:r>
      <w:r w:rsidR="0041751A" w:rsidRPr="001C59C2">
        <w:rPr>
          <w:rFonts w:ascii="Times New Roman" w:hAnsi="Times New Roman" w:cs="Times New Roman"/>
          <w:sz w:val="24"/>
          <w:szCs w:val="24"/>
        </w:rPr>
        <w:t xml:space="preserve"> www.sp-przyjazn.pl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59C2">
        <w:rPr>
          <w:rFonts w:ascii="Times New Roman" w:hAnsi="Times New Roman" w:cs="Times New Roman"/>
          <w:b/>
          <w:sz w:val="24"/>
          <w:szCs w:val="24"/>
        </w:rPr>
        <w:t>II. PZO zawiera :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skalę ocen i kryteria oceniania zgodne z wymaganiami programowymi na poszczególne oceny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szkolne,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rodzaje aktywności, których efekty będą podlegały sprawdzaniu i ocenianiu,</w:t>
      </w:r>
      <w:r w:rsidR="001C59C2" w:rsidRPr="001C59C2">
        <w:rPr>
          <w:rFonts w:ascii="Times New Roman" w:hAnsi="Times New Roman" w:cs="Times New Roman"/>
          <w:sz w:val="24"/>
          <w:szCs w:val="24"/>
        </w:rPr>
        <w:t xml:space="preserve"> </w:t>
      </w:r>
      <w:r w:rsidRPr="001C59C2">
        <w:rPr>
          <w:rFonts w:ascii="Times New Roman" w:hAnsi="Times New Roman" w:cs="Times New Roman"/>
          <w:sz w:val="24"/>
          <w:szCs w:val="24"/>
        </w:rPr>
        <w:t xml:space="preserve">ocenianie półroczne i </w:t>
      </w:r>
      <w:proofErr w:type="spellStart"/>
      <w:r w:rsidRPr="001C59C2">
        <w:rPr>
          <w:rFonts w:ascii="Times New Roman" w:hAnsi="Times New Roman" w:cs="Times New Roman"/>
          <w:sz w:val="24"/>
          <w:szCs w:val="24"/>
        </w:rPr>
        <w:t>końcoworoczne</w:t>
      </w:r>
      <w:proofErr w:type="spellEnd"/>
      <w:r w:rsidRPr="001C59C2">
        <w:rPr>
          <w:rFonts w:ascii="Times New Roman" w:hAnsi="Times New Roman" w:cs="Times New Roman"/>
          <w:sz w:val="24"/>
          <w:szCs w:val="24"/>
        </w:rPr>
        <w:t>,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59C2">
        <w:rPr>
          <w:rFonts w:ascii="Times New Roman" w:hAnsi="Times New Roman" w:cs="Times New Roman"/>
          <w:b/>
          <w:sz w:val="24"/>
          <w:szCs w:val="24"/>
        </w:rPr>
        <w:t>III. Skala ocen. Kryteria oceniania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4. Na zajęciach edukacji dla bezpieczeństwa ustalone są kryteria oceniania i skala ocen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zgodnie z kryteriami zapisanymi w dokumencie – Wewnątrzszkolne Zasady Oceniania.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59C2">
        <w:rPr>
          <w:rFonts w:ascii="Times New Roman" w:hAnsi="Times New Roman" w:cs="Times New Roman"/>
          <w:b/>
          <w:sz w:val="24"/>
          <w:szCs w:val="24"/>
        </w:rPr>
        <w:t>IV. Sposoby oceniania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6. Ocenianie obejmuje następujące formy uczenia się: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testy,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sprawdziany,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lastRenderedPageBreak/>
        <w:t>kartkówki,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odpowiedzi ustne,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umiejętności praktyczne udzielania pierwszej pomocy (np. resuscytacja krążeniowo</w:t>
      </w:r>
      <w:r w:rsidR="0041751A" w:rsidRPr="001C59C2">
        <w:rPr>
          <w:rFonts w:ascii="Times New Roman" w:hAnsi="Times New Roman" w:cs="Times New Roman"/>
          <w:sz w:val="24"/>
          <w:szCs w:val="24"/>
        </w:rPr>
        <w:t>-</w:t>
      </w:r>
      <w:r w:rsidRPr="001C59C2">
        <w:rPr>
          <w:rFonts w:ascii="Times New Roman" w:hAnsi="Times New Roman" w:cs="Times New Roman"/>
          <w:sz w:val="24"/>
          <w:szCs w:val="24"/>
        </w:rPr>
        <w:t>oddechowa wykonywana na fantomie, układanie poszkodowanego w pozycji bezpiecznej,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opatrywanie ran, zabezpieczenie miejsca zdarzenia, wezwanie fachowej pomocy, ocena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sytuacji)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aktywność ucznia na zajęciach (zarówno grupową, jak i indywidualną)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7. Odpowiedzi ustne są jedną z form oceniania bieżącego: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uczeń może być pytany z materiału obejmującego 2 tematy z podręcznika,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w ocenie odpowiedzi ustnej uwzględnione zostają następujące umiejętności: rzeczowość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wypowiedzi, stosowanie odpowiedniej argumentacji , poprawność wypowiedzi.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Aktywność na lekcji nagradzana jest „plusami”. Za 3 zgromadzone „plusy” uczeń otrzymuje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ocenę bardzo dobrą. Przez aktywność na lekcji rozumiemy częste zgłaszanie się na lekcji i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udzielanie poprawnych odpowiedzi, rozwiązywanie zadań dodatkowych w czasie lekcji,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aktywna praca w grupach.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8. Prace pisemne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Pod pojęciem „pracy pisemnej” rozumie się zarówno krótkie formy pisemne (tzw.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kartkówki), jak i sprawdziany, prace klasowe. Kartkówka obejmuje wiadomości i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umiejętności z 2 tematów z podręcznika, ostatnio zrealizowanych. Taka forma pracy pisemnej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nie wymaga wcześniejszej zapo</w:t>
      </w:r>
      <w:r w:rsidR="0041751A" w:rsidRPr="001C59C2">
        <w:rPr>
          <w:rFonts w:ascii="Times New Roman" w:hAnsi="Times New Roman" w:cs="Times New Roman"/>
          <w:sz w:val="24"/>
          <w:szCs w:val="24"/>
        </w:rPr>
        <w:t xml:space="preserve">wiedzi. Sprawdziany i testy </w:t>
      </w:r>
      <w:r w:rsidRPr="001C59C2">
        <w:rPr>
          <w:rFonts w:ascii="Times New Roman" w:hAnsi="Times New Roman" w:cs="Times New Roman"/>
          <w:sz w:val="24"/>
          <w:szCs w:val="24"/>
        </w:rPr>
        <w:t>winny być zapowiedziane z tygodniowym wyprzedzeniem i zapisane w dzienniku lekcyjnym.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Uczniom zostaje wówczas przedstawiony rodzaj i zakres sprawdzanych wiadomości i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umiejętności.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Kartkówki, sprawdziany, testy są obowiązkowe. Jeżeli z przyczyn losowych uczeń nie może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lastRenderedPageBreak/>
        <w:t>napisać kartkówki, sprawdzianu, testu z całą klasą, to musi to uczynić w terminie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uzgodnionym z nauczycielem, jednak nie dłuższym niż dwutygodniowym od momentu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powrotu do szkoły.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Wyniki kartkówki, sprawdzianu, testu uczeń powinien poznać w terminie nie dłuższym niż 2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tygodnie.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Poprawa dotyczy sprawdzianów i testów ocenionych na „niedostateczny”, „dopuszczający”,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„dostateczny” lub „dobry”. Poprawa jest dobrowolna i odbywa się w ciągu 2 tygodni od dnia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podania informacji o oce</w:t>
      </w:r>
      <w:r w:rsidR="0041751A" w:rsidRPr="001C59C2">
        <w:rPr>
          <w:rFonts w:ascii="Times New Roman" w:hAnsi="Times New Roman" w:cs="Times New Roman"/>
          <w:sz w:val="24"/>
          <w:szCs w:val="24"/>
        </w:rPr>
        <w:t>nach.</w:t>
      </w:r>
      <w:r w:rsidRPr="001C59C2">
        <w:rPr>
          <w:rFonts w:ascii="Times New Roman" w:hAnsi="Times New Roman" w:cs="Times New Roman"/>
          <w:sz w:val="24"/>
          <w:szCs w:val="24"/>
        </w:rPr>
        <w:t xml:space="preserve"> Uczeń z poprawy może otrzymać co najwyżej ocenę bardzo dobrą. Zgłosz</w:t>
      </w:r>
      <w:r w:rsidR="0041751A" w:rsidRPr="001C59C2">
        <w:rPr>
          <w:rFonts w:ascii="Times New Roman" w:hAnsi="Times New Roman" w:cs="Times New Roman"/>
          <w:sz w:val="24"/>
          <w:szCs w:val="24"/>
        </w:rPr>
        <w:t xml:space="preserve">enie </w:t>
      </w:r>
      <w:r w:rsidR="00B1692D" w:rsidRPr="001C59C2">
        <w:rPr>
          <w:rFonts w:ascii="Times New Roman" w:hAnsi="Times New Roman" w:cs="Times New Roman"/>
          <w:sz w:val="24"/>
          <w:szCs w:val="24"/>
        </w:rPr>
        <w:t>/</w:t>
      </w:r>
      <w:r w:rsidRPr="001C59C2">
        <w:rPr>
          <w:rFonts w:ascii="Times New Roman" w:hAnsi="Times New Roman" w:cs="Times New Roman"/>
          <w:sz w:val="24"/>
          <w:szCs w:val="24"/>
        </w:rPr>
        <w:t>poprawy jest rów</w:t>
      </w:r>
      <w:r w:rsidR="00F3679C" w:rsidRPr="001C59C2">
        <w:rPr>
          <w:rFonts w:ascii="Times New Roman" w:hAnsi="Times New Roman" w:cs="Times New Roman"/>
          <w:sz w:val="24"/>
          <w:szCs w:val="24"/>
        </w:rPr>
        <w:t xml:space="preserve">noznaczne z podjęciem jej próby. </w:t>
      </w:r>
      <w:r w:rsidRPr="001C59C2">
        <w:rPr>
          <w:rFonts w:ascii="Times New Roman" w:hAnsi="Times New Roman" w:cs="Times New Roman"/>
          <w:sz w:val="24"/>
          <w:szCs w:val="24"/>
        </w:rPr>
        <w:t>Prace pisemne są do wglądu u nauczyciela przedmiotu.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Na koniec półrocza nie przewiduje się dodatkowych sprawdzianów zaliczeniowych (uczeń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pracuje sumiennie cały rok szkolny).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9. Umiejętności praktycznego udzielania pierwszej pomocy (RKO na fantomie, pozycja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bezpieczna, pierwsza pomoc w nagłych wypadkach). Ocenie podlega wiedza, praktyczne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wykonanie zadania, (ocena bezpieczeństwa, ocena stanu poszkodowanego, wezwanie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pomocy, właściwe udzielenie pierwszej pomocy w danej sytuacji, udzielenie wsparcia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poszkodowanemu), postawa na lekcji, umiejętność współpracy w grupie.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10. Zeszyt powinien być prowadzony systematycznie i starannie tak, aby służył do utrwalania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i powtarzania wiadomości (czytelność pisma i poprawność treści merytorycznych). Jeżeli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uczeń nie jest obecny na lekcji, jest zobowiązany do bieżącego uzupełniania zeszytu. W razie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dłuższej nieobecności (minimum tydzień) spowodowanej np. chorobą, termin uzupełniania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 xml:space="preserve">zeszytu uczeń uzgadnia z nauczycielem. </w:t>
      </w:r>
      <w:r w:rsidR="00F3679C" w:rsidRPr="001C59C2">
        <w:rPr>
          <w:rFonts w:ascii="Times New Roman" w:hAnsi="Times New Roman" w:cs="Times New Roman"/>
          <w:sz w:val="24"/>
          <w:szCs w:val="24"/>
        </w:rPr>
        <w:t xml:space="preserve"> </w:t>
      </w:r>
      <w:r w:rsidRPr="001C59C2">
        <w:rPr>
          <w:rFonts w:ascii="Times New Roman" w:hAnsi="Times New Roman" w:cs="Times New Roman"/>
          <w:sz w:val="24"/>
          <w:szCs w:val="24"/>
        </w:rPr>
        <w:t>Uczeń jest zobowiązany przynosić zeszyt na każdą lekcję.</w:t>
      </w:r>
    </w:p>
    <w:p w:rsidR="00267F8C" w:rsidRPr="001C59C2" w:rsidRDefault="00F3679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11</w:t>
      </w:r>
      <w:r w:rsidR="00267F8C" w:rsidRPr="001C59C2">
        <w:rPr>
          <w:rFonts w:ascii="Times New Roman" w:hAnsi="Times New Roman" w:cs="Times New Roman"/>
          <w:sz w:val="24"/>
          <w:szCs w:val="24"/>
        </w:rPr>
        <w:t>. Wszystkie oceny są jawne.</w:t>
      </w:r>
    </w:p>
    <w:p w:rsidR="00267F8C" w:rsidRPr="001C59C2" w:rsidRDefault="00F3679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267F8C" w:rsidRPr="001C59C2">
        <w:rPr>
          <w:rFonts w:ascii="Times New Roman" w:hAnsi="Times New Roman" w:cs="Times New Roman"/>
          <w:sz w:val="24"/>
          <w:szCs w:val="24"/>
        </w:rPr>
        <w:t>. Sposoby informowania</w:t>
      </w:r>
      <w:r w:rsidRPr="001C59C2">
        <w:rPr>
          <w:rFonts w:ascii="Times New Roman" w:hAnsi="Times New Roman" w:cs="Times New Roman"/>
          <w:sz w:val="24"/>
          <w:szCs w:val="24"/>
        </w:rPr>
        <w:t xml:space="preserve"> rodziców</w:t>
      </w:r>
      <w:r w:rsidR="00267F8C" w:rsidRPr="001C59C2">
        <w:rPr>
          <w:rFonts w:ascii="Times New Roman" w:hAnsi="Times New Roman" w:cs="Times New Roman"/>
          <w:sz w:val="24"/>
          <w:szCs w:val="24"/>
        </w:rPr>
        <w:t xml:space="preserve"> o osiągnięciach i postępach uczniów: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rozmowa indywidualna,</w:t>
      </w:r>
      <w:r w:rsidR="001C59C2" w:rsidRPr="001C59C2">
        <w:rPr>
          <w:rFonts w:ascii="Times New Roman" w:hAnsi="Times New Roman" w:cs="Times New Roman"/>
          <w:sz w:val="24"/>
          <w:szCs w:val="24"/>
        </w:rPr>
        <w:t xml:space="preserve"> </w:t>
      </w:r>
      <w:r w:rsidRPr="001C59C2">
        <w:rPr>
          <w:rFonts w:ascii="Times New Roman" w:hAnsi="Times New Roman" w:cs="Times New Roman"/>
          <w:sz w:val="24"/>
          <w:szCs w:val="24"/>
        </w:rPr>
        <w:t>udostępnienie prac do wglądu,</w:t>
      </w:r>
      <w:r w:rsidR="001C59C2" w:rsidRPr="001C59C2">
        <w:rPr>
          <w:rFonts w:ascii="Times New Roman" w:hAnsi="Times New Roman" w:cs="Times New Roman"/>
          <w:sz w:val="24"/>
          <w:szCs w:val="24"/>
        </w:rPr>
        <w:t xml:space="preserve"> korespondencja, dziennik </w:t>
      </w:r>
      <w:r w:rsidRPr="001C59C2">
        <w:rPr>
          <w:rFonts w:ascii="Times New Roman" w:hAnsi="Times New Roman" w:cs="Times New Roman"/>
          <w:sz w:val="24"/>
          <w:szCs w:val="24"/>
        </w:rPr>
        <w:t>elektroniczny</w:t>
      </w:r>
      <w:r w:rsidR="00F3679C" w:rsidRPr="001C59C2">
        <w:rPr>
          <w:rFonts w:ascii="Times New Roman" w:hAnsi="Times New Roman" w:cs="Times New Roman"/>
          <w:sz w:val="24"/>
          <w:szCs w:val="24"/>
        </w:rPr>
        <w:t xml:space="preserve">, </w:t>
      </w:r>
      <w:r w:rsidRPr="001C59C2">
        <w:rPr>
          <w:rFonts w:ascii="Times New Roman" w:hAnsi="Times New Roman" w:cs="Times New Roman"/>
          <w:sz w:val="24"/>
          <w:szCs w:val="24"/>
        </w:rPr>
        <w:t>świadectwo.</w:t>
      </w:r>
    </w:p>
    <w:p w:rsidR="00267F8C" w:rsidRPr="001C59C2" w:rsidRDefault="00F3679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13</w:t>
      </w:r>
      <w:r w:rsidR="00267F8C" w:rsidRPr="001C59C2">
        <w:rPr>
          <w:rFonts w:ascii="Times New Roman" w:hAnsi="Times New Roman" w:cs="Times New Roman"/>
          <w:sz w:val="24"/>
          <w:szCs w:val="24"/>
        </w:rPr>
        <w:t>. Uczeń ma prawo dwukrotnie w ciągu półrocza zgłosić nieprzygotowanie. Powinien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uczynić to na początku lekcji. Kolejne trzecie nieprzygotowanie skutkuje oceną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niedostateczną i każde następne również. Termin „nieprzygotowanie” obejmuje zarówno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nieopanowanie materiału, jak i brak zeszyt</w:t>
      </w:r>
      <w:r w:rsidR="001C59C2" w:rsidRPr="001C59C2">
        <w:rPr>
          <w:rFonts w:ascii="Times New Roman" w:hAnsi="Times New Roman" w:cs="Times New Roman"/>
          <w:sz w:val="24"/>
          <w:szCs w:val="24"/>
        </w:rPr>
        <w:t xml:space="preserve">u przedmiotowego. </w:t>
      </w:r>
    </w:p>
    <w:p w:rsidR="00E14D8B" w:rsidRPr="001C59C2" w:rsidRDefault="00F3679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14</w:t>
      </w:r>
      <w:r w:rsidR="00267F8C" w:rsidRPr="001C59C2">
        <w:rPr>
          <w:rFonts w:ascii="Times New Roman" w:hAnsi="Times New Roman" w:cs="Times New Roman"/>
          <w:sz w:val="24"/>
          <w:szCs w:val="24"/>
        </w:rPr>
        <w:t xml:space="preserve">. </w:t>
      </w:r>
      <w:r w:rsidR="00E14D8B" w:rsidRPr="001C59C2">
        <w:rPr>
          <w:rFonts w:ascii="Times New Roman" w:hAnsi="Times New Roman" w:cs="Times New Roman"/>
          <w:sz w:val="24"/>
          <w:szCs w:val="24"/>
        </w:rPr>
        <w:tab/>
        <w:t>Do prac pisemnych należą prace kontrolne, testy, sprawdziany oraz kartkówki.</w:t>
      </w:r>
    </w:p>
    <w:p w:rsidR="00E14D8B" w:rsidRPr="001C59C2" w:rsidRDefault="00E14D8B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 xml:space="preserve">            Prace pisemne oceniane są z uwzględnieniem następującej skali:</w:t>
      </w:r>
    </w:p>
    <w:p w:rsidR="00E14D8B" w:rsidRPr="001C59C2" w:rsidRDefault="00E14D8B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95% ≤ x &lt; 100%    6</w:t>
      </w:r>
    </w:p>
    <w:p w:rsidR="00E14D8B" w:rsidRPr="001C59C2" w:rsidRDefault="00E14D8B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92% ≤ x &lt;  95%     5+</w:t>
      </w:r>
    </w:p>
    <w:p w:rsidR="00E14D8B" w:rsidRPr="001C59C2" w:rsidRDefault="00E14D8B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85% ≤ x &lt;  92%     5</w:t>
      </w:r>
    </w:p>
    <w:p w:rsidR="00E14D8B" w:rsidRPr="001C59C2" w:rsidRDefault="00E14D8B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82% ≤ x &lt;  85%     4+</w:t>
      </w:r>
    </w:p>
    <w:p w:rsidR="00E14D8B" w:rsidRPr="001C59C2" w:rsidRDefault="00E14D8B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70% ≤ x &lt;  82%     4</w:t>
      </w:r>
    </w:p>
    <w:p w:rsidR="00E14D8B" w:rsidRPr="001C59C2" w:rsidRDefault="00E14D8B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67% ≤ x &lt;  70%     3+</w:t>
      </w:r>
    </w:p>
    <w:p w:rsidR="00E14D8B" w:rsidRPr="001C59C2" w:rsidRDefault="00E14D8B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50% ≤ x &lt;  67%     3</w:t>
      </w:r>
    </w:p>
    <w:p w:rsidR="00E14D8B" w:rsidRPr="001C59C2" w:rsidRDefault="00E14D8B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47% ≤ x &lt;  50%     2+</w:t>
      </w:r>
    </w:p>
    <w:p w:rsidR="00E14D8B" w:rsidRPr="001C59C2" w:rsidRDefault="00E14D8B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30% ≤ x &lt;  47%     2</w:t>
      </w:r>
    </w:p>
    <w:p w:rsidR="00E14D8B" w:rsidRPr="001C59C2" w:rsidRDefault="00E14D8B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25% ≤ x &lt;  30%     1+</w:t>
      </w:r>
    </w:p>
    <w:p w:rsidR="00267F8C" w:rsidRPr="001C59C2" w:rsidRDefault="00E14D8B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 xml:space="preserve">           x &lt;  25%     1</w:t>
      </w:r>
    </w:p>
    <w:p w:rsidR="00267F8C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17. Osiągnięcia uczniów są dokumentowane w dzienniku elektronicznym jako oceny bieżące,</w:t>
      </w:r>
    </w:p>
    <w:p w:rsidR="003B45A5" w:rsidRPr="001C59C2" w:rsidRDefault="00267F8C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natomiast kartkówki, sprawdziany i prace klasowe</w:t>
      </w:r>
      <w:r w:rsidR="001C59C2" w:rsidRPr="001C59C2">
        <w:rPr>
          <w:rFonts w:ascii="Times New Roman" w:hAnsi="Times New Roman" w:cs="Times New Roman"/>
          <w:sz w:val="24"/>
          <w:szCs w:val="24"/>
        </w:rPr>
        <w:t xml:space="preserve"> gromadzone i przechowywane u nauczyciela.</w:t>
      </w:r>
    </w:p>
    <w:p w:rsidR="00E14D8B" w:rsidRPr="001C59C2" w:rsidRDefault="00E14D8B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>18. Waga ocen dla poszczególnych kategorii ustala się następującą wagę ocen:</w:t>
      </w:r>
    </w:p>
    <w:p w:rsidR="00E14D8B" w:rsidRPr="001C59C2" w:rsidRDefault="00E14D8B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lastRenderedPageBreak/>
        <w:t xml:space="preserve">        5 – sprawdzian, test, konkursy</w:t>
      </w:r>
    </w:p>
    <w:p w:rsidR="00E14D8B" w:rsidRPr="001C59C2" w:rsidRDefault="00E14D8B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 xml:space="preserve">        3 – kartkówki, wypowiedzi pisemne i ustne, osiągnięcia w konkursach szkolnych,    </w:t>
      </w:r>
    </w:p>
    <w:p w:rsidR="00E14D8B" w:rsidRPr="001C59C2" w:rsidRDefault="00E14D8B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 xml:space="preserve">               projekty i prezentacje, ćwiczenia</w:t>
      </w:r>
    </w:p>
    <w:p w:rsidR="00E14D8B" w:rsidRPr="001C59C2" w:rsidRDefault="00E14D8B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 xml:space="preserve">        2 – prace dodatkowe, prace długoterminowe</w:t>
      </w:r>
    </w:p>
    <w:p w:rsidR="00E14D8B" w:rsidRPr="001C59C2" w:rsidRDefault="001C59C2" w:rsidP="001C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9C2">
        <w:rPr>
          <w:rFonts w:ascii="Times New Roman" w:hAnsi="Times New Roman" w:cs="Times New Roman"/>
          <w:sz w:val="24"/>
          <w:szCs w:val="24"/>
        </w:rPr>
        <w:t xml:space="preserve">        1 – </w:t>
      </w:r>
      <w:r w:rsidR="00E14D8B" w:rsidRPr="001C59C2">
        <w:rPr>
          <w:rFonts w:ascii="Times New Roman" w:hAnsi="Times New Roman" w:cs="Times New Roman"/>
          <w:sz w:val="24"/>
          <w:szCs w:val="24"/>
        </w:rPr>
        <w:t xml:space="preserve">praca w grupach, aktywność na lekcji </w:t>
      </w:r>
    </w:p>
    <w:p w:rsidR="00E14D8B" w:rsidRPr="00E14D8B" w:rsidRDefault="00E14D8B" w:rsidP="001C59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59C2">
        <w:rPr>
          <w:rFonts w:ascii="Times New Roman" w:hAnsi="Times New Roman" w:cs="Times New Roman"/>
          <w:b/>
          <w:sz w:val="24"/>
          <w:szCs w:val="24"/>
        </w:rPr>
        <w:t xml:space="preserve">Nauczyciel Edukacji Dla Bezpieczeństwa Izabela </w:t>
      </w:r>
      <w:proofErr w:type="spellStart"/>
      <w:r w:rsidRPr="001C59C2">
        <w:rPr>
          <w:rFonts w:ascii="Times New Roman" w:hAnsi="Times New Roman" w:cs="Times New Roman"/>
          <w:b/>
          <w:sz w:val="24"/>
          <w:szCs w:val="24"/>
        </w:rPr>
        <w:t>Litwiniuk</w:t>
      </w:r>
      <w:proofErr w:type="spellEnd"/>
      <w:r w:rsidRPr="001C59C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C59C2">
        <w:rPr>
          <w:rFonts w:ascii="Times New Roman" w:hAnsi="Times New Roman" w:cs="Times New Roman"/>
          <w:b/>
          <w:sz w:val="24"/>
          <w:szCs w:val="24"/>
        </w:rPr>
        <w:t>Grodnicka</w:t>
      </w:r>
      <w:proofErr w:type="spellEnd"/>
      <w:r w:rsidRPr="001C59C2">
        <w:rPr>
          <w:rFonts w:ascii="Times New Roman" w:hAnsi="Times New Roman" w:cs="Times New Roman"/>
          <w:b/>
          <w:sz w:val="24"/>
          <w:szCs w:val="24"/>
        </w:rPr>
        <w:t xml:space="preserve"> 2023/20</w:t>
      </w:r>
      <w:r w:rsidRPr="00E14D8B">
        <w:rPr>
          <w:rFonts w:ascii="Times New Roman" w:hAnsi="Times New Roman" w:cs="Times New Roman"/>
          <w:b/>
          <w:sz w:val="24"/>
          <w:szCs w:val="24"/>
        </w:rPr>
        <w:t>24</w:t>
      </w:r>
    </w:p>
    <w:sectPr w:rsidR="00E14D8B" w:rsidRPr="00E14D8B" w:rsidSect="000B7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E0"/>
    <w:rsid w:val="00033AB2"/>
    <w:rsid w:val="0004036E"/>
    <w:rsid w:val="000B783A"/>
    <w:rsid w:val="000B7E9E"/>
    <w:rsid w:val="00105C4B"/>
    <w:rsid w:val="00162F6F"/>
    <w:rsid w:val="001C59C2"/>
    <w:rsid w:val="00237C7B"/>
    <w:rsid w:val="002628B6"/>
    <w:rsid w:val="00267F8C"/>
    <w:rsid w:val="002F0C33"/>
    <w:rsid w:val="00335A0D"/>
    <w:rsid w:val="003B45A5"/>
    <w:rsid w:val="0041751A"/>
    <w:rsid w:val="0046152D"/>
    <w:rsid w:val="005446EF"/>
    <w:rsid w:val="005825A4"/>
    <w:rsid w:val="00583FF2"/>
    <w:rsid w:val="00757AE6"/>
    <w:rsid w:val="007F4383"/>
    <w:rsid w:val="00906016"/>
    <w:rsid w:val="00951413"/>
    <w:rsid w:val="00AD4B76"/>
    <w:rsid w:val="00AF7AFF"/>
    <w:rsid w:val="00B14915"/>
    <w:rsid w:val="00B1692D"/>
    <w:rsid w:val="00B95492"/>
    <w:rsid w:val="00BF6A22"/>
    <w:rsid w:val="00CC1E87"/>
    <w:rsid w:val="00CC7571"/>
    <w:rsid w:val="00D1125D"/>
    <w:rsid w:val="00D42B1A"/>
    <w:rsid w:val="00DE397F"/>
    <w:rsid w:val="00DF596A"/>
    <w:rsid w:val="00E14D8B"/>
    <w:rsid w:val="00E201DD"/>
    <w:rsid w:val="00E30147"/>
    <w:rsid w:val="00F3679C"/>
    <w:rsid w:val="00F90BBF"/>
    <w:rsid w:val="00F95613"/>
    <w:rsid w:val="00FD15E0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Użytkownik</cp:lastModifiedBy>
  <cp:revision>2</cp:revision>
  <dcterms:created xsi:type="dcterms:W3CDTF">2024-04-05T05:52:00Z</dcterms:created>
  <dcterms:modified xsi:type="dcterms:W3CDTF">2024-04-05T05:52:00Z</dcterms:modified>
</cp:coreProperties>
</file>